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6" w:type="dxa"/>
        <w:tblInd w:w="-188" w:type="dxa"/>
        <w:tblLook w:val="0000"/>
      </w:tblPr>
      <w:tblGrid>
        <w:gridCol w:w="9316"/>
      </w:tblGrid>
      <w:tr w:rsidR="000B1570" w:rsidRPr="00B23638" w:rsidTr="00B23638">
        <w:trPr>
          <w:trHeight w:val="3195"/>
        </w:trPr>
        <w:tc>
          <w:tcPr>
            <w:tcW w:w="9316" w:type="dxa"/>
            <w:tcBorders>
              <w:top w:val="single" w:sz="8" w:space="0" w:color="000000"/>
              <w:left w:val="single" w:sz="8" w:space="0" w:color="000000"/>
              <w:bottom w:val="single" w:sz="8" w:space="0" w:color="000000"/>
              <w:right w:val="single" w:sz="8" w:space="0" w:color="000000"/>
            </w:tcBorders>
          </w:tcPr>
          <w:p w:rsidR="000B1570" w:rsidRPr="00B23638" w:rsidRDefault="000D7ACA" w:rsidP="00771478">
            <w:pPr>
              <w:pStyle w:val="Default"/>
              <w:jc w:val="center"/>
              <w:rPr>
                <w:rFonts w:asciiTheme="minorHAnsi" w:hAnsiTheme="minorHAnsi" w:cstheme="minorHAnsi"/>
                <w:lang w:val="en-GB"/>
              </w:rPr>
            </w:pPr>
            <w:r w:rsidRPr="00B23638">
              <w:rPr>
                <w:rFonts w:asciiTheme="minorHAnsi" w:hAnsiTheme="minorHAnsi" w:cstheme="minorHAnsi"/>
                <w:b/>
                <w:bCs/>
                <w:lang w:val="en-GB"/>
              </w:rPr>
              <w:t>NATIONAL INSTITUTE OF SECURITIES MARKETS</w:t>
            </w:r>
          </w:p>
          <w:p w:rsidR="0084008B" w:rsidRPr="00B23638" w:rsidRDefault="000B1570" w:rsidP="00771478">
            <w:pPr>
              <w:pStyle w:val="Default"/>
              <w:jc w:val="center"/>
              <w:rPr>
                <w:rFonts w:asciiTheme="minorHAnsi" w:hAnsiTheme="minorHAnsi" w:cstheme="minorHAnsi"/>
                <w:b/>
                <w:color w:val="FF0000"/>
                <w:lang w:val="en-GB"/>
              </w:rPr>
            </w:pPr>
            <w:r w:rsidRPr="00B23638">
              <w:rPr>
                <w:rFonts w:asciiTheme="minorHAnsi" w:hAnsiTheme="minorHAnsi" w:cstheme="minorHAnsi"/>
                <w:b/>
                <w:bCs/>
                <w:lang w:val="en-GB"/>
              </w:rPr>
              <w:t xml:space="preserve"> </w:t>
            </w:r>
          </w:p>
          <w:p w:rsidR="009A7912" w:rsidRPr="00B23638" w:rsidRDefault="00B23638" w:rsidP="00B23638">
            <w:pPr>
              <w:jc w:val="center"/>
              <w:rPr>
                <w:rFonts w:asciiTheme="minorHAnsi" w:hAnsiTheme="minorHAnsi" w:cstheme="minorHAnsi"/>
                <w:sz w:val="24"/>
                <w:szCs w:val="24"/>
              </w:rPr>
            </w:pPr>
            <w:r w:rsidRPr="00B23638">
              <w:rPr>
                <w:rFonts w:asciiTheme="minorHAnsi" w:hAnsiTheme="minorHAnsi" w:cstheme="minorHAnsi"/>
                <w:b/>
                <w:bCs/>
                <w:sz w:val="24"/>
                <w:szCs w:val="24"/>
                <w:u w:val="single"/>
              </w:rPr>
              <w:t>Shortlisting of the agencies for hiring of AC buses for various usages of NISM</w:t>
            </w:r>
          </w:p>
          <w:p w:rsidR="00B23638" w:rsidRPr="00B23638" w:rsidRDefault="00B23638" w:rsidP="00B23638">
            <w:pPr>
              <w:jc w:val="center"/>
              <w:rPr>
                <w:rFonts w:asciiTheme="minorHAnsi" w:hAnsiTheme="minorHAnsi" w:cstheme="minorHAnsi"/>
                <w:sz w:val="24"/>
                <w:szCs w:val="24"/>
              </w:rPr>
            </w:pPr>
          </w:p>
          <w:p w:rsidR="00AC17AA" w:rsidRPr="00B23638" w:rsidRDefault="00AC17AA" w:rsidP="00B23638">
            <w:pPr>
              <w:pStyle w:val="BodyText"/>
              <w:tabs>
                <w:tab w:val="left" w:pos="8640"/>
              </w:tabs>
              <w:spacing w:after="0"/>
              <w:ind w:right="-7"/>
              <w:jc w:val="both"/>
              <w:rPr>
                <w:rFonts w:asciiTheme="minorHAnsi" w:hAnsiTheme="minorHAnsi" w:cstheme="minorHAnsi"/>
                <w:sz w:val="24"/>
                <w:szCs w:val="24"/>
                <w:lang w:val="en-AU"/>
              </w:rPr>
            </w:pPr>
            <w:r w:rsidRPr="00B23638">
              <w:rPr>
                <w:rFonts w:asciiTheme="minorHAnsi" w:hAnsiTheme="minorHAnsi" w:cstheme="minorHAnsi"/>
                <w:bCs/>
                <w:sz w:val="24"/>
                <w:szCs w:val="24"/>
              </w:rPr>
              <w:t>National Institute of Securities Markets</w:t>
            </w:r>
            <w:r w:rsidRPr="00B23638">
              <w:rPr>
                <w:rFonts w:asciiTheme="minorHAnsi" w:hAnsiTheme="minorHAnsi" w:cstheme="minorHAnsi"/>
                <w:sz w:val="24"/>
                <w:szCs w:val="24"/>
                <w:lang w:val="en-AU"/>
              </w:rPr>
              <w:t xml:space="preserve"> (NISM) invites applications for shortlisting of agencies for hiring of </w:t>
            </w:r>
            <w:r w:rsidR="00B23638" w:rsidRPr="00B23638">
              <w:rPr>
                <w:rFonts w:asciiTheme="minorHAnsi" w:hAnsiTheme="minorHAnsi" w:cstheme="minorHAnsi"/>
                <w:sz w:val="24"/>
                <w:szCs w:val="24"/>
                <w:lang w:val="en-AU"/>
              </w:rPr>
              <w:t>A.C. buses</w:t>
            </w:r>
            <w:r w:rsidRPr="00B23638">
              <w:rPr>
                <w:rFonts w:asciiTheme="minorHAnsi" w:hAnsiTheme="minorHAnsi" w:cstheme="minorHAnsi"/>
                <w:sz w:val="24"/>
                <w:szCs w:val="24"/>
                <w:lang w:val="en-AU"/>
              </w:rPr>
              <w:t xml:space="preserve"> for various usage</w:t>
            </w:r>
            <w:r w:rsidR="00B23638" w:rsidRPr="00B23638">
              <w:rPr>
                <w:rFonts w:asciiTheme="minorHAnsi" w:hAnsiTheme="minorHAnsi" w:cstheme="minorHAnsi"/>
                <w:sz w:val="24"/>
                <w:szCs w:val="24"/>
                <w:lang w:val="en-AU"/>
              </w:rPr>
              <w:t>s</w:t>
            </w:r>
            <w:r w:rsidRPr="00B23638">
              <w:rPr>
                <w:rFonts w:asciiTheme="minorHAnsi" w:hAnsiTheme="minorHAnsi" w:cstheme="minorHAnsi"/>
                <w:sz w:val="24"/>
                <w:szCs w:val="24"/>
                <w:lang w:val="en-AU"/>
              </w:rPr>
              <w:t xml:space="preserve"> of NISM. </w:t>
            </w:r>
            <w:r w:rsidRPr="00B23638">
              <w:rPr>
                <w:rFonts w:asciiTheme="minorHAnsi" w:hAnsiTheme="minorHAnsi" w:cstheme="minorHAnsi"/>
                <w:sz w:val="24"/>
                <w:szCs w:val="24"/>
              </w:rPr>
              <w:t xml:space="preserve">The estimated cost of the work is Rs. </w:t>
            </w:r>
            <w:r w:rsidR="00192E25">
              <w:rPr>
                <w:rFonts w:asciiTheme="minorHAnsi" w:hAnsiTheme="minorHAnsi" w:cstheme="minorHAnsi"/>
                <w:sz w:val="24"/>
                <w:szCs w:val="24"/>
              </w:rPr>
              <w:t>35</w:t>
            </w:r>
            <w:r w:rsidRPr="00B23638">
              <w:rPr>
                <w:rFonts w:asciiTheme="minorHAnsi" w:hAnsiTheme="minorHAnsi" w:cstheme="minorHAnsi"/>
                <w:sz w:val="24"/>
                <w:szCs w:val="24"/>
              </w:rPr>
              <w:t xml:space="preserve"> </w:t>
            </w:r>
            <w:bookmarkStart w:id="0" w:name="_GoBack"/>
            <w:r w:rsidRPr="00B23638">
              <w:rPr>
                <w:rFonts w:asciiTheme="minorHAnsi" w:hAnsiTheme="minorHAnsi" w:cstheme="minorHAnsi"/>
                <w:sz w:val="24"/>
                <w:szCs w:val="24"/>
              </w:rPr>
              <w:t>Lakh</w:t>
            </w:r>
            <w:bookmarkEnd w:id="0"/>
            <w:r w:rsidRPr="00B23638">
              <w:rPr>
                <w:rFonts w:asciiTheme="minorHAnsi" w:hAnsiTheme="minorHAnsi" w:cstheme="minorHAnsi"/>
                <w:sz w:val="24"/>
                <w:szCs w:val="24"/>
              </w:rPr>
              <w:t xml:space="preserve"> per annum.</w:t>
            </w:r>
          </w:p>
          <w:p w:rsidR="00053D4D" w:rsidRPr="00B23638" w:rsidRDefault="00053D4D" w:rsidP="00771478">
            <w:pPr>
              <w:pStyle w:val="Body"/>
              <w:tabs>
                <w:tab w:val="left" w:pos="3547"/>
              </w:tabs>
              <w:jc w:val="both"/>
              <w:rPr>
                <w:rFonts w:asciiTheme="minorHAnsi" w:hAnsiTheme="minorHAnsi" w:cstheme="minorHAnsi"/>
              </w:rPr>
            </w:pPr>
          </w:p>
          <w:p w:rsidR="00AC17AA" w:rsidRPr="00B23638" w:rsidRDefault="00AC17AA" w:rsidP="00AC17AA">
            <w:pPr>
              <w:jc w:val="both"/>
              <w:rPr>
                <w:rFonts w:asciiTheme="minorHAnsi" w:hAnsiTheme="minorHAnsi" w:cstheme="minorHAnsi"/>
                <w:sz w:val="24"/>
                <w:szCs w:val="24"/>
              </w:rPr>
            </w:pPr>
            <w:r w:rsidRPr="00B23638">
              <w:rPr>
                <w:rFonts w:asciiTheme="minorHAnsi" w:hAnsiTheme="minorHAnsi" w:cstheme="minorHAnsi"/>
                <w:sz w:val="24"/>
                <w:szCs w:val="24"/>
              </w:rPr>
              <w:t xml:space="preserve">NISM is a public trust, established by the Securities and Exchange Board of India (SEBI), the regulator for securities markets in India. NISM seeks to add to market quality through educational initiatives. It is an autonomous body governed by its Board of Governors. </w:t>
            </w:r>
          </w:p>
          <w:p w:rsidR="00AC17AA" w:rsidRPr="00B23638" w:rsidRDefault="00AC17AA" w:rsidP="00AC17AA">
            <w:pPr>
              <w:rPr>
                <w:rFonts w:asciiTheme="minorHAnsi" w:hAnsiTheme="minorHAnsi" w:cstheme="minorHAnsi"/>
                <w:sz w:val="24"/>
                <w:szCs w:val="24"/>
              </w:rPr>
            </w:pPr>
          </w:p>
          <w:p w:rsidR="00B23638" w:rsidRPr="00B23638" w:rsidRDefault="00B23638" w:rsidP="00B23638">
            <w:pPr>
              <w:pStyle w:val="BodyText"/>
              <w:spacing w:after="0"/>
              <w:jc w:val="both"/>
              <w:rPr>
                <w:rFonts w:asciiTheme="minorHAnsi" w:hAnsiTheme="minorHAnsi" w:cstheme="minorHAnsi"/>
                <w:sz w:val="24"/>
                <w:szCs w:val="24"/>
              </w:rPr>
            </w:pPr>
            <w:r w:rsidRPr="00B23638">
              <w:rPr>
                <w:rFonts w:asciiTheme="minorHAnsi" w:hAnsiTheme="minorHAnsi" w:cstheme="minorHAnsi"/>
                <w:sz w:val="24"/>
                <w:szCs w:val="24"/>
              </w:rPr>
              <w:t xml:space="preserve">Currently, NISM has been operating from its campus situated at </w:t>
            </w:r>
            <w:r w:rsidRPr="00B23638">
              <w:rPr>
                <w:rFonts w:asciiTheme="minorHAnsi" w:hAnsiTheme="minorHAnsi" w:cstheme="minorHAnsi"/>
                <w:bCs/>
                <w:iCs/>
                <w:sz w:val="24"/>
                <w:szCs w:val="24"/>
              </w:rPr>
              <w:t>Plot no. IS-1 and IS-</w:t>
            </w:r>
            <w:proofErr w:type="gramStart"/>
            <w:r w:rsidRPr="00B23638">
              <w:rPr>
                <w:rFonts w:asciiTheme="minorHAnsi" w:hAnsiTheme="minorHAnsi" w:cstheme="minorHAnsi"/>
                <w:bCs/>
                <w:iCs/>
                <w:sz w:val="24"/>
                <w:szCs w:val="24"/>
              </w:rPr>
              <w:t>2 ,</w:t>
            </w:r>
            <w:proofErr w:type="gramEnd"/>
            <w:r w:rsidRPr="00B23638">
              <w:rPr>
                <w:rFonts w:asciiTheme="minorHAnsi" w:hAnsiTheme="minorHAnsi" w:cstheme="minorHAnsi"/>
                <w:bCs/>
                <w:iCs/>
                <w:sz w:val="24"/>
                <w:szCs w:val="24"/>
              </w:rPr>
              <w:t xml:space="preserve"> </w:t>
            </w:r>
            <w:r w:rsidRPr="00B23638">
              <w:rPr>
                <w:rFonts w:asciiTheme="minorHAnsi" w:hAnsiTheme="minorHAnsi" w:cstheme="minorHAnsi"/>
                <w:sz w:val="24"/>
                <w:szCs w:val="24"/>
              </w:rPr>
              <w:t xml:space="preserve">Patalganga Industrial Area, Village </w:t>
            </w:r>
            <w:proofErr w:type="spellStart"/>
            <w:r w:rsidRPr="00B23638">
              <w:rPr>
                <w:rFonts w:asciiTheme="minorHAnsi" w:hAnsiTheme="minorHAnsi" w:cstheme="minorHAnsi"/>
                <w:sz w:val="24"/>
                <w:szCs w:val="24"/>
              </w:rPr>
              <w:t>Wasambe</w:t>
            </w:r>
            <w:proofErr w:type="spellEnd"/>
            <w:r w:rsidRPr="00B23638">
              <w:rPr>
                <w:rFonts w:asciiTheme="minorHAnsi" w:hAnsiTheme="minorHAnsi" w:cstheme="minorHAnsi"/>
                <w:sz w:val="24"/>
                <w:szCs w:val="24"/>
              </w:rPr>
              <w:t xml:space="preserve"> (</w:t>
            </w:r>
            <w:proofErr w:type="spellStart"/>
            <w:r w:rsidRPr="00B23638">
              <w:rPr>
                <w:rFonts w:asciiTheme="minorHAnsi" w:hAnsiTheme="minorHAnsi" w:cstheme="minorHAnsi"/>
                <w:sz w:val="24"/>
                <w:szCs w:val="24"/>
              </w:rPr>
              <w:t>Mohopada</w:t>
            </w:r>
            <w:proofErr w:type="spellEnd"/>
            <w:r w:rsidRPr="00B23638">
              <w:rPr>
                <w:rFonts w:asciiTheme="minorHAnsi" w:hAnsiTheme="minorHAnsi" w:cstheme="minorHAnsi"/>
                <w:sz w:val="24"/>
                <w:szCs w:val="24"/>
              </w:rPr>
              <w:t xml:space="preserve">), </w:t>
            </w:r>
            <w:proofErr w:type="spellStart"/>
            <w:r w:rsidRPr="00B23638">
              <w:rPr>
                <w:rFonts w:asciiTheme="minorHAnsi" w:hAnsiTheme="minorHAnsi" w:cstheme="minorHAnsi"/>
                <w:sz w:val="24"/>
                <w:szCs w:val="24"/>
              </w:rPr>
              <w:t>Rasayani</w:t>
            </w:r>
            <w:proofErr w:type="spellEnd"/>
            <w:r w:rsidRPr="00B23638">
              <w:rPr>
                <w:rFonts w:asciiTheme="minorHAnsi" w:hAnsiTheme="minorHAnsi" w:cstheme="minorHAnsi"/>
                <w:sz w:val="24"/>
                <w:szCs w:val="24"/>
              </w:rPr>
              <w:t xml:space="preserve">, </w:t>
            </w:r>
            <w:proofErr w:type="spellStart"/>
            <w:r w:rsidRPr="00B23638">
              <w:rPr>
                <w:rFonts w:asciiTheme="minorHAnsi" w:hAnsiTheme="minorHAnsi" w:cstheme="minorHAnsi"/>
                <w:sz w:val="24"/>
                <w:szCs w:val="24"/>
              </w:rPr>
              <w:t>Taluka</w:t>
            </w:r>
            <w:proofErr w:type="spellEnd"/>
            <w:r w:rsidRPr="00B23638">
              <w:rPr>
                <w:rFonts w:asciiTheme="minorHAnsi" w:hAnsiTheme="minorHAnsi" w:cstheme="minorHAnsi"/>
                <w:sz w:val="24"/>
                <w:szCs w:val="24"/>
              </w:rPr>
              <w:t xml:space="preserve"> </w:t>
            </w:r>
            <w:proofErr w:type="spellStart"/>
            <w:r w:rsidRPr="00B23638">
              <w:rPr>
                <w:rFonts w:asciiTheme="minorHAnsi" w:hAnsiTheme="minorHAnsi" w:cstheme="minorHAnsi"/>
                <w:sz w:val="24"/>
                <w:szCs w:val="24"/>
              </w:rPr>
              <w:t>Khalapur</w:t>
            </w:r>
            <w:proofErr w:type="spellEnd"/>
            <w:r w:rsidRPr="00B23638">
              <w:rPr>
                <w:rFonts w:asciiTheme="minorHAnsi" w:hAnsiTheme="minorHAnsi" w:cstheme="minorHAnsi"/>
                <w:sz w:val="24"/>
                <w:szCs w:val="24"/>
              </w:rPr>
              <w:t xml:space="preserve">, District </w:t>
            </w:r>
            <w:proofErr w:type="spellStart"/>
            <w:r w:rsidRPr="00B23638">
              <w:rPr>
                <w:rFonts w:asciiTheme="minorHAnsi" w:hAnsiTheme="minorHAnsi" w:cstheme="minorHAnsi"/>
                <w:sz w:val="24"/>
                <w:szCs w:val="24"/>
              </w:rPr>
              <w:t>Raigad</w:t>
            </w:r>
            <w:proofErr w:type="spellEnd"/>
            <w:r w:rsidRPr="00B23638">
              <w:rPr>
                <w:rFonts w:asciiTheme="minorHAnsi" w:hAnsiTheme="minorHAnsi" w:cstheme="minorHAnsi"/>
                <w:sz w:val="24"/>
                <w:szCs w:val="24"/>
              </w:rPr>
              <w:t xml:space="preserve">, Maharashtra - 410 222. It is a residential campus. </w:t>
            </w:r>
          </w:p>
          <w:p w:rsidR="00B23638" w:rsidRPr="00B23638" w:rsidRDefault="00B23638" w:rsidP="00B23638">
            <w:pPr>
              <w:pStyle w:val="BodyText"/>
              <w:spacing w:after="0"/>
              <w:jc w:val="both"/>
              <w:rPr>
                <w:rFonts w:asciiTheme="minorHAnsi" w:hAnsiTheme="minorHAnsi" w:cstheme="minorHAnsi"/>
                <w:sz w:val="24"/>
                <w:szCs w:val="24"/>
              </w:rPr>
            </w:pPr>
          </w:p>
          <w:p w:rsidR="00B23638" w:rsidRPr="00B23638" w:rsidRDefault="00B23638" w:rsidP="00B23638">
            <w:pPr>
              <w:jc w:val="both"/>
              <w:rPr>
                <w:rFonts w:asciiTheme="minorHAnsi" w:hAnsiTheme="minorHAnsi" w:cstheme="minorHAnsi"/>
                <w:sz w:val="24"/>
                <w:szCs w:val="24"/>
              </w:rPr>
            </w:pPr>
            <w:r w:rsidRPr="00B23638">
              <w:rPr>
                <w:rFonts w:asciiTheme="minorHAnsi" w:hAnsiTheme="minorHAnsi" w:cstheme="minorHAnsi"/>
                <w:sz w:val="24"/>
                <w:szCs w:val="24"/>
              </w:rPr>
              <w:t xml:space="preserve">NISM requires a 45 Seater AC bus on monthly basis for </w:t>
            </w:r>
            <w:r w:rsidR="00860933">
              <w:rPr>
                <w:rFonts w:asciiTheme="minorHAnsi" w:hAnsiTheme="minorHAnsi" w:cstheme="minorHAnsi"/>
                <w:sz w:val="24"/>
                <w:szCs w:val="24"/>
              </w:rPr>
              <w:t xml:space="preserve">traveling of </w:t>
            </w:r>
            <w:r w:rsidRPr="00B23638">
              <w:rPr>
                <w:rFonts w:asciiTheme="minorHAnsi" w:hAnsiTheme="minorHAnsi" w:cstheme="minorHAnsi"/>
                <w:sz w:val="24"/>
                <w:szCs w:val="24"/>
              </w:rPr>
              <w:t xml:space="preserve">its staff and guests from Vashi office to Patalganga campus and back on monthly basis. NISM also needs A.C. buses for </w:t>
            </w:r>
            <w:r w:rsidR="00860933">
              <w:rPr>
                <w:rFonts w:asciiTheme="minorHAnsi" w:hAnsiTheme="minorHAnsi" w:cstheme="minorHAnsi"/>
                <w:sz w:val="24"/>
                <w:szCs w:val="24"/>
              </w:rPr>
              <w:t>travelling of</w:t>
            </w:r>
            <w:r w:rsidRPr="00B23638">
              <w:rPr>
                <w:rFonts w:asciiTheme="minorHAnsi" w:hAnsiTheme="minorHAnsi" w:cstheme="minorHAnsi"/>
                <w:sz w:val="24"/>
                <w:szCs w:val="24"/>
              </w:rPr>
              <w:t xml:space="preserve"> its guests attending training programmes, conferences etc. in Patalganga campus from Vashi office to Patalganga campus / Patalganga campus to Mumbai as per the requirement on per day basis. Therefore, the scope of work will include hiring a 45 Seater AC bus on monthly basis and </w:t>
            </w:r>
            <w:r w:rsidR="00860933">
              <w:rPr>
                <w:rFonts w:asciiTheme="minorHAnsi" w:hAnsiTheme="minorHAnsi" w:cstheme="minorHAnsi"/>
                <w:sz w:val="24"/>
                <w:szCs w:val="24"/>
              </w:rPr>
              <w:t xml:space="preserve">AC buses </w:t>
            </w:r>
            <w:r w:rsidRPr="00B23638">
              <w:rPr>
                <w:rFonts w:asciiTheme="minorHAnsi" w:hAnsiTheme="minorHAnsi" w:cstheme="minorHAnsi"/>
                <w:sz w:val="24"/>
                <w:szCs w:val="24"/>
              </w:rPr>
              <w:t>on per day basis (as and when required).</w:t>
            </w:r>
          </w:p>
          <w:p w:rsidR="00AC17AA" w:rsidRPr="00B23638" w:rsidRDefault="00AC17AA" w:rsidP="00AC17AA">
            <w:pPr>
              <w:ind w:right="720"/>
              <w:jc w:val="both"/>
              <w:rPr>
                <w:rFonts w:asciiTheme="minorHAnsi" w:eastAsia="Calibri" w:hAnsiTheme="minorHAnsi" w:cstheme="minorHAnsi"/>
                <w:spacing w:val="-1"/>
                <w:sz w:val="24"/>
                <w:szCs w:val="24"/>
                <w:lang w:val="en-GB"/>
              </w:rPr>
            </w:pPr>
          </w:p>
          <w:p w:rsidR="00AC17AA" w:rsidRPr="00B23638" w:rsidRDefault="00AC17AA" w:rsidP="00AC17AA">
            <w:pPr>
              <w:pStyle w:val="Heading1"/>
              <w:ind w:left="567" w:hanging="567"/>
              <w:jc w:val="both"/>
              <w:rPr>
                <w:rFonts w:asciiTheme="minorHAnsi" w:hAnsiTheme="minorHAnsi" w:cstheme="minorHAnsi"/>
                <w:szCs w:val="24"/>
              </w:rPr>
            </w:pPr>
            <w:r w:rsidRPr="00B23638">
              <w:rPr>
                <w:rFonts w:asciiTheme="minorHAnsi" w:hAnsiTheme="minorHAnsi" w:cstheme="minorHAnsi"/>
                <w:szCs w:val="24"/>
              </w:rPr>
              <w:t>Eligibility Criteria</w:t>
            </w:r>
          </w:p>
          <w:p w:rsidR="00AC17AA" w:rsidRPr="00B23638" w:rsidRDefault="00AC17AA" w:rsidP="00AC17AA">
            <w:pPr>
              <w:rPr>
                <w:rFonts w:asciiTheme="minorHAnsi" w:hAnsiTheme="minorHAnsi" w:cstheme="minorHAnsi"/>
                <w:sz w:val="24"/>
                <w:szCs w:val="24"/>
              </w:rPr>
            </w:pPr>
          </w:p>
          <w:p w:rsidR="00AC17AA" w:rsidRPr="00B23638" w:rsidRDefault="00AC17AA" w:rsidP="00AC17AA">
            <w:pPr>
              <w:pStyle w:val="BodyText"/>
              <w:spacing w:after="0"/>
              <w:jc w:val="both"/>
              <w:rPr>
                <w:rFonts w:asciiTheme="minorHAnsi" w:hAnsiTheme="minorHAnsi" w:cstheme="minorHAnsi"/>
                <w:sz w:val="24"/>
                <w:szCs w:val="24"/>
              </w:rPr>
            </w:pPr>
            <w:r w:rsidRPr="00B23638">
              <w:rPr>
                <w:rFonts w:asciiTheme="minorHAnsi" w:hAnsiTheme="minorHAnsi" w:cstheme="minorHAnsi"/>
                <w:sz w:val="24"/>
                <w:szCs w:val="24"/>
              </w:rPr>
              <w:t>The agency should fulfill all the criteria as per the details mentioned below. The agency should have:</w:t>
            </w:r>
          </w:p>
          <w:p w:rsidR="00AC17AA" w:rsidRPr="00B23638" w:rsidRDefault="00AC17AA" w:rsidP="00AC17AA">
            <w:pPr>
              <w:pStyle w:val="BodyText"/>
              <w:spacing w:after="0"/>
              <w:jc w:val="both"/>
              <w:rPr>
                <w:rFonts w:asciiTheme="minorHAnsi" w:hAnsiTheme="minorHAnsi" w:cstheme="minorHAnsi"/>
                <w:sz w:val="24"/>
                <w:szCs w:val="24"/>
              </w:rPr>
            </w:pPr>
          </w:p>
          <w:p w:rsidR="00B23638" w:rsidRPr="00B23638" w:rsidRDefault="00B23638" w:rsidP="00AF683F">
            <w:pPr>
              <w:numPr>
                <w:ilvl w:val="0"/>
                <w:numId w:val="19"/>
              </w:numPr>
              <w:tabs>
                <w:tab w:val="clear" w:pos="1080"/>
              </w:tabs>
              <w:autoSpaceDE w:val="0"/>
              <w:autoSpaceDN w:val="0"/>
              <w:adjustRightInd w:val="0"/>
              <w:ind w:left="720"/>
              <w:jc w:val="both"/>
              <w:rPr>
                <w:rFonts w:asciiTheme="minorHAnsi" w:hAnsiTheme="minorHAnsi" w:cstheme="minorHAnsi"/>
                <w:sz w:val="24"/>
                <w:szCs w:val="24"/>
              </w:rPr>
            </w:pPr>
            <w:r w:rsidRPr="00B23638">
              <w:rPr>
                <w:rFonts w:asciiTheme="minorHAnsi" w:hAnsiTheme="minorHAnsi" w:cstheme="minorHAnsi"/>
                <w:sz w:val="24"/>
                <w:szCs w:val="24"/>
              </w:rPr>
              <w:t xml:space="preserve">Its office / establishment in Mumbai / </w:t>
            </w:r>
            <w:proofErr w:type="spellStart"/>
            <w:r w:rsidRPr="00B23638">
              <w:rPr>
                <w:rFonts w:asciiTheme="minorHAnsi" w:hAnsiTheme="minorHAnsi" w:cstheme="minorHAnsi"/>
                <w:sz w:val="24"/>
                <w:szCs w:val="24"/>
              </w:rPr>
              <w:t>Navi</w:t>
            </w:r>
            <w:proofErr w:type="spellEnd"/>
            <w:r w:rsidRPr="00B23638">
              <w:rPr>
                <w:rFonts w:asciiTheme="minorHAnsi" w:hAnsiTheme="minorHAnsi" w:cstheme="minorHAnsi"/>
                <w:sz w:val="24"/>
                <w:szCs w:val="24"/>
              </w:rPr>
              <w:t xml:space="preserve"> Mumbai/ Thane/ </w:t>
            </w:r>
            <w:proofErr w:type="spellStart"/>
            <w:r w:rsidRPr="00B23638">
              <w:rPr>
                <w:rFonts w:asciiTheme="minorHAnsi" w:hAnsiTheme="minorHAnsi" w:cstheme="minorHAnsi"/>
                <w:sz w:val="24"/>
                <w:szCs w:val="24"/>
              </w:rPr>
              <w:t>Raigad</w:t>
            </w:r>
            <w:proofErr w:type="spellEnd"/>
            <w:r w:rsidRPr="00B23638">
              <w:rPr>
                <w:rFonts w:asciiTheme="minorHAnsi" w:hAnsiTheme="minorHAnsi" w:cstheme="minorHAnsi"/>
                <w:sz w:val="24"/>
                <w:szCs w:val="24"/>
              </w:rPr>
              <w:t>.</w:t>
            </w:r>
          </w:p>
          <w:p w:rsidR="00B23638" w:rsidRPr="00B23638" w:rsidRDefault="00B23638" w:rsidP="004021FA">
            <w:pPr>
              <w:numPr>
                <w:ilvl w:val="0"/>
                <w:numId w:val="19"/>
              </w:numPr>
              <w:tabs>
                <w:tab w:val="clear" w:pos="1080"/>
              </w:tabs>
              <w:autoSpaceDE w:val="0"/>
              <w:autoSpaceDN w:val="0"/>
              <w:adjustRightInd w:val="0"/>
              <w:ind w:left="720"/>
              <w:jc w:val="both"/>
              <w:rPr>
                <w:rFonts w:asciiTheme="minorHAnsi" w:hAnsiTheme="minorHAnsi" w:cstheme="minorHAnsi"/>
                <w:sz w:val="24"/>
                <w:szCs w:val="24"/>
              </w:rPr>
            </w:pPr>
            <w:r w:rsidRPr="00B23638">
              <w:rPr>
                <w:rFonts w:asciiTheme="minorHAnsi" w:hAnsiTheme="minorHAnsi" w:cstheme="minorHAnsi"/>
                <w:sz w:val="24"/>
                <w:szCs w:val="24"/>
              </w:rPr>
              <w:t>Minimum average annual turnover of Rs</w:t>
            </w:r>
            <w:r w:rsidR="00DB2C14">
              <w:rPr>
                <w:rFonts w:asciiTheme="minorHAnsi" w:hAnsiTheme="minorHAnsi" w:cstheme="minorHAnsi"/>
                <w:sz w:val="24"/>
                <w:szCs w:val="24"/>
              </w:rPr>
              <w:t>. 31.50</w:t>
            </w:r>
            <w:r w:rsidRPr="00B23638">
              <w:rPr>
                <w:rFonts w:asciiTheme="minorHAnsi" w:hAnsiTheme="minorHAnsi" w:cstheme="minorHAnsi"/>
                <w:sz w:val="24"/>
                <w:szCs w:val="24"/>
              </w:rPr>
              <w:t xml:space="preserve"> Lakh for last three financial years ending March 31, 2020.  </w:t>
            </w:r>
          </w:p>
          <w:p w:rsidR="00B23638" w:rsidRDefault="00B23638" w:rsidP="00E335C5">
            <w:pPr>
              <w:pStyle w:val="BodyText"/>
              <w:numPr>
                <w:ilvl w:val="0"/>
                <w:numId w:val="19"/>
              </w:numPr>
              <w:tabs>
                <w:tab w:val="clear" w:pos="1080"/>
              </w:tabs>
              <w:autoSpaceDE w:val="0"/>
              <w:autoSpaceDN w:val="0"/>
              <w:spacing w:after="0"/>
              <w:ind w:left="720"/>
              <w:jc w:val="both"/>
              <w:rPr>
                <w:rFonts w:asciiTheme="minorHAnsi" w:hAnsiTheme="minorHAnsi" w:cstheme="minorHAnsi"/>
                <w:sz w:val="24"/>
                <w:szCs w:val="24"/>
              </w:rPr>
            </w:pPr>
            <w:r w:rsidRPr="00860933">
              <w:rPr>
                <w:rFonts w:asciiTheme="minorHAnsi" w:hAnsiTheme="minorHAnsi" w:cstheme="minorHAnsi"/>
                <w:sz w:val="24"/>
                <w:szCs w:val="24"/>
              </w:rPr>
              <w:t>The contractor should have handled any of the following works during last 7 years ending June 30, 2021 successfully:</w:t>
            </w:r>
          </w:p>
          <w:p w:rsidR="00860933" w:rsidRPr="00860933" w:rsidRDefault="00860933" w:rsidP="00860933">
            <w:pPr>
              <w:pStyle w:val="BodyText"/>
              <w:autoSpaceDE w:val="0"/>
              <w:autoSpaceDN w:val="0"/>
              <w:spacing w:after="0"/>
              <w:ind w:left="720"/>
              <w:jc w:val="both"/>
              <w:rPr>
                <w:rFonts w:asciiTheme="minorHAnsi" w:hAnsiTheme="minorHAnsi" w:cstheme="minorHAnsi"/>
                <w:sz w:val="24"/>
                <w:szCs w:val="24"/>
              </w:rPr>
            </w:pPr>
          </w:p>
          <w:p w:rsidR="00B23638" w:rsidRPr="00B23638" w:rsidRDefault="00B23638" w:rsidP="00B23638">
            <w:pPr>
              <w:pStyle w:val="BodyText"/>
              <w:numPr>
                <w:ilvl w:val="0"/>
                <w:numId w:val="20"/>
              </w:numPr>
              <w:spacing w:after="0"/>
              <w:ind w:left="1440" w:hanging="720"/>
              <w:jc w:val="both"/>
              <w:rPr>
                <w:rFonts w:asciiTheme="minorHAnsi" w:hAnsiTheme="minorHAnsi" w:cstheme="minorHAnsi"/>
                <w:sz w:val="24"/>
                <w:szCs w:val="24"/>
              </w:rPr>
            </w:pPr>
            <w:r w:rsidRPr="00B23638">
              <w:rPr>
                <w:rFonts w:asciiTheme="minorHAnsi" w:hAnsiTheme="minorHAnsi" w:cstheme="minorHAnsi"/>
                <w:sz w:val="24"/>
                <w:szCs w:val="24"/>
              </w:rPr>
              <w:t>Three similar* completed bus hiring contracts with yearly c</w:t>
            </w:r>
            <w:r w:rsidR="00DB2C14">
              <w:rPr>
                <w:rFonts w:asciiTheme="minorHAnsi" w:hAnsiTheme="minorHAnsi" w:cstheme="minorHAnsi"/>
                <w:sz w:val="24"/>
                <w:szCs w:val="24"/>
              </w:rPr>
              <w:t>ompensation not less than Rs. 14</w:t>
            </w:r>
            <w:r w:rsidRPr="00B23638">
              <w:rPr>
                <w:rFonts w:asciiTheme="minorHAnsi" w:hAnsiTheme="minorHAnsi" w:cstheme="minorHAnsi"/>
                <w:sz w:val="24"/>
                <w:szCs w:val="24"/>
              </w:rPr>
              <w:t xml:space="preserve"> Lakh.</w:t>
            </w:r>
          </w:p>
          <w:p w:rsidR="00B23638" w:rsidRPr="00B23638" w:rsidRDefault="00B23638" w:rsidP="00B23638">
            <w:pPr>
              <w:pStyle w:val="BodyText"/>
              <w:spacing w:after="0"/>
              <w:ind w:left="1440"/>
              <w:jc w:val="center"/>
              <w:rPr>
                <w:rFonts w:asciiTheme="minorHAnsi" w:hAnsiTheme="minorHAnsi" w:cstheme="minorHAnsi"/>
                <w:sz w:val="24"/>
                <w:szCs w:val="24"/>
              </w:rPr>
            </w:pPr>
            <w:r w:rsidRPr="00B23638">
              <w:rPr>
                <w:rFonts w:asciiTheme="minorHAnsi" w:hAnsiTheme="minorHAnsi" w:cstheme="minorHAnsi"/>
                <w:sz w:val="24"/>
                <w:szCs w:val="24"/>
              </w:rPr>
              <w:t>or</w:t>
            </w:r>
          </w:p>
          <w:p w:rsidR="00B23638" w:rsidRPr="00B23638" w:rsidRDefault="00B23638" w:rsidP="00B23638">
            <w:pPr>
              <w:pStyle w:val="BodyText"/>
              <w:numPr>
                <w:ilvl w:val="0"/>
                <w:numId w:val="20"/>
              </w:numPr>
              <w:spacing w:after="0"/>
              <w:ind w:left="1440" w:hanging="720"/>
              <w:jc w:val="both"/>
              <w:rPr>
                <w:rFonts w:asciiTheme="minorHAnsi" w:hAnsiTheme="minorHAnsi" w:cstheme="minorHAnsi"/>
                <w:sz w:val="24"/>
                <w:szCs w:val="24"/>
              </w:rPr>
            </w:pPr>
            <w:r w:rsidRPr="00B23638">
              <w:rPr>
                <w:rFonts w:asciiTheme="minorHAnsi" w:hAnsiTheme="minorHAnsi" w:cstheme="minorHAnsi"/>
                <w:sz w:val="24"/>
                <w:szCs w:val="24"/>
              </w:rPr>
              <w:t>Two similar* completed bus hiring contracts with yearly c</w:t>
            </w:r>
            <w:r w:rsidR="00DB2C14">
              <w:rPr>
                <w:rFonts w:asciiTheme="minorHAnsi" w:hAnsiTheme="minorHAnsi" w:cstheme="minorHAnsi"/>
                <w:sz w:val="24"/>
                <w:szCs w:val="24"/>
              </w:rPr>
              <w:t>ompensation not less than Rs. 17.50</w:t>
            </w:r>
            <w:r w:rsidRPr="00B23638">
              <w:rPr>
                <w:rFonts w:asciiTheme="minorHAnsi" w:hAnsiTheme="minorHAnsi" w:cstheme="minorHAnsi"/>
                <w:sz w:val="24"/>
                <w:szCs w:val="24"/>
              </w:rPr>
              <w:t xml:space="preserve"> Lakh. </w:t>
            </w:r>
          </w:p>
          <w:p w:rsidR="00B23638" w:rsidRPr="00B23638" w:rsidRDefault="00B23638" w:rsidP="00B23638">
            <w:pPr>
              <w:pStyle w:val="BodyText"/>
              <w:spacing w:after="0"/>
              <w:ind w:left="1440"/>
              <w:jc w:val="center"/>
              <w:rPr>
                <w:rFonts w:asciiTheme="minorHAnsi" w:hAnsiTheme="minorHAnsi" w:cstheme="minorHAnsi"/>
                <w:sz w:val="24"/>
                <w:szCs w:val="24"/>
              </w:rPr>
            </w:pPr>
            <w:r w:rsidRPr="00B23638">
              <w:rPr>
                <w:rFonts w:asciiTheme="minorHAnsi" w:hAnsiTheme="minorHAnsi" w:cstheme="minorHAnsi"/>
                <w:sz w:val="24"/>
                <w:szCs w:val="24"/>
              </w:rPr>
              <w:t>or</w:t>
            </w:r>
          </w:p>
          <w:p w:rsidR="00B23638" w:rsidRPr="00B23638" w:rsidRDefault="00B23638" w:rsidP="00B23638">
            <w:pPr>
              <w:pStyle w:val="BodyText"/>
              <w:numPr>
                <w:ilvl w:val="0"/>
                <w:numId w:val="20"/>
              </w:numPr>
              <w:spacing w:after="0"/>
              <w:ind w:left="1440" w:hanging="720"/>
              <w:jc w:val="both"/>
              <w:rPr>
                <w:rFonts w:asciiTheme="minorHAnsi" w:hAnsiTheme="minorHAnsi" w:cstheme="minorHAnsi"/>
                <w:sz w:val="24"/>
                <w:szCs w:val="24"/>
              </w:rPr>
            </w:pPr>
            <w:r w:rsidRPr="00B23638">
              <w:rPr>
                <w:rFonts w:asciiTheme="minorHAnsi" w:hAnsiTheme="minorHAnsi" w:cstheme="minorHAnsi"/>
                <w:sz w:val="24"/>
                <w:szCs w:val="24"/>
              </w:rPr>
              <w:t>One similar* completed bus hiring contract with yearly c</w:t>
            </w:r>
            <w:r w:rsidR="00DB2C14">
              <w:rPr>
                <w:rFonts w:asciiTheme="minorHAnsi" w:hAnsiTheme="minorHAnsi" w:cstheme="minorHAnsi"/>
                <w:sz w:val="24"/>
                <w:szCs w:val="24"/>
              </w:rPr>
              <w:t>ompensation not less than Rs. 28</w:t>
            </w:r>
            <w:r w:rsidRPr="00B23638">
              <w:rPr>
                <w:rFonts w:asciiTheme="minorHAnsi" w:hAnsiTheme="minorHAnsi" w:cstheme="minorHAnsi"/>
                <w:sz w:val="24"/>
                <w:szCs w:val="24"/>
              </w:rPr>
              <w:t xml:space="preserve"> Lakh. </w:t>
            </w:r>
          </w:p>
          <w:p w:rsidR="00B23638" w:rsidRPr="00B23638" w:rsidRDefault="00B23638" w:rsidP="00B23638">
            <w:pPr>
              <w:autoSpaceDE w:val="0"/>
              <w:autoSpaceDN w:val="0"/>
              <w:ind w:left="720" w:hanging="720"/>
              <w:rPr>
                <w:rFonts w:asciiTheme="minorHAnsi" w:hAnsiTheme="minorHAnsi" w:cstheme="minorHAnsi"/>
                <w:sz w:val="24"/>
                <w:szCs w:val="24"/>
              </w:rPr>
            </w:pPr>
          </w:p>
          <w:p w:rsidR="00B23638" w:rsidRPr="00B23638" w:rsidRDefault="00B23638" w:rsidP="00B23638">
            <w:pPr>
              <w:autoSpaceDE w:val="0"/>
              <w:autoSpaceDN w:val="0"/>
              <w:jc w:val="both"/>
              <w:rPr>
                <w:rFonts w:asciiTheme="minorHAnsi" w:hAnsiTheme="minorHAnsi" w:cstheme="minorHAnsi"/>
                <w:sz w:val="24"/>
                <w:szCs w:val="24"/>
              </w:rPr>
            </w:pPr>
            <w:r w:rsidRPr="00B23638">
              <w:rPr>
                <w:rFonts w:asciiTheme="minorHAnsi" w:hAnsiTheme="minorHAnsi" w:cstheme="minorHAnsi"/>
                <w:sz w:val="24"/>
                <w:szCs w:val="24"/>
              </w:rPr>
              <w:t xml:space="preserve">*Similar completed bus hiring contract(s) meaning bus hiring contract(s) performed for Corporates / Institutions / Office etc.  </w:t>
            </w:r>
          </w:p>
          <w:p w:rsidR="00AC17AA" w:rsidRPr="00B23638" w:rsidRDefault="00AC17AA" w:rsidP="00AC17AA">
            <w:pPr>
              <w:jc w:val="both"/>
              <w:rPr>
                <w:rFonts w:asciiTheme="minorHAnsi" w:hAnsiTheme="minorHAnsi" w:cstheme="minorHAnsi"/>
                <w:sz w:val="24"/>
                <w:szCs w:val="24"/>
              </w:rPr>
            </w:pPr>
          </w:p>
          <w:p w:rsidR="00AC17AA" w:rsidRPr="00B23638" w:rsidRDefault="00AC17AA" w:rsidP="00AC17AA">
            <w:pPr>
              <w:jc w:val="both"/>
              <w:rPr>
                <w:rFonts w:asciiTheme="minorHAnsi" w:hAnsiTheme="minorHAnsi" w:cstheme="minorHAnsi"/>
                <w:sz w:val="24"/>
                <w:szCs w:val="24"/>
              </w:rPr>
            </w:pPr>
            <w:r w:rsidRPr="00B23638">
              <w:rPr>
                <w:rFonts w:asciiTheme="minorHAnsi" w:hAnsiTheme="minorHAnsi" w:cstheme="minorHAnsi"/>
                <w:sz w:val="24"/>
                <w:szCs w:val="24"/>
              </w:rPr>
              <w:lastRenderedPageBreak/>
              <w:t>The agency will enclose necessary certificates / documents in support of the requirements mentioned at (</w:t>
            </w:r>
            <w:proofErr w:type="spellStart"/>
            <w:r w:rsidRPr="00B23638">
              <w:rPr>
                <w:rFonts w:asciiTheme="minorHAnsi" w:hAnsiTheme="minorHAnsi" w:cstheme="minorHAnsi"/>
                <w:sz w:val="24"/>
                <w:szCs w:val="24"/>
              </w:rPr>
              <w:t>i</w:t>
            </w:r>
            <w:proofErr w:type="spellEnd"/>
            <w:r w:rsidRPr="00B23638">
              <w:rPr>
                <w:rFonts w:asciiTheme="minorHAnsi" w:hAnsiTheme="minorHAnsi" w:cstheme="minorHAnsi"/>
                <w:sz w:val="24"/>
                <w:szCs w:val="24"/>
              </w:rPr>
              <w:t>) to (iii) above.</w:t>
            </w:r>
          </w:p>
          <w:p w:rsidR="00AC17AA" w:rsidRPr="00B23638" w:rsidRDefault="00AC17AA" w:rsidP="00AC17AA">
            <w:pPr>
              <w:ind w:right="-90"/>
              <w:jc w:val="both"/>
              <w:rPr>
                <w:rFonts w:asciiTheme="minorHAnsi" w:eastAsia="Calibri" w:hAnsiTheme="minorHAnsi" w:cstheme="minorHAnsi"/>
                <w:spacing w:val="-1"/>
                <w:sz w:val="24"/>
                <w:szCs w:val="24"/>
                <w:highlight w:val="yellow"/>
                <w:lang w:val="en-GB"/>
              </w:rPr>
            </w:pPr>
          </w:p>
          <w:p w:rsidR="00AC17AA" w:rsidRPr="00B23638" w:rsidRDefault="00AC17AA" w:rsidP="00AC17AA">
            <w:pPr>
              <w:ind w:right="-90"/>
              <w:jc w:val="both"/>
              <w:rPr>
                <w:rFonts w:asciiTheme="minorHAnsi" w:eastAsia="Calibri" w:hAnsiTheme="minorHAnsi" w:cstheme="minorHAnsi"/>
                <w:spacing w:val="-1"/>
                <w:sz w:val="24"/>
                <w:szCs w:val="24"/>
                <w:lang w:val="en-GB"/>
              </w:rPr>
            </w:pPr>
            <w:r w:rsidRPr="00B23638">
              <w:rPr>
                <w:rFonts w:asciiTheme="minorHAnsi" w:eastAsia="Calibri" w:hAnsiTheme="minorHAnsi" w:cstheme="minorHAnsi"/>
                <w:spacing w:val="-1"/>
                <w:sz w:val="24"/>
                <w:szCs w:val="24"/>
                <w:lang w:val="en-GB"/>
              </w:rPr>
              <w:t xml:space="preserve">For the purpose, “Cost of work” shall mean gross value of completed work.  </w:t>
            </w:r>
          </w:p>
          <w:p w:rsidR="00771478" w:rsidRPr="00B23638" w:rsidRDefault="00771478" w:rsidP="00771478">
            <w:pPr>
              <w:autoSpaceDE w:val="0"/>
              <w:autoSpaceDN w:val="0"/>
              <w:rPr>
                <w:rFonts w:asciiTheme="minorHAnsi" w:hAnsiTheme="minorHAnsi" w:cstheme="minorHAnsi"/>
                <w:sz w:val="24"/>
                <w:szCs w:val="24"/>
              </w:rPr>
            </w:pPr>
          </w:p>
          <w:p w:rsidR="00053D4D" w:rsidRPr="00B23638" w:rsidRDefault="00053D4D" w:rsidP="00771478">
            <w:pPr>
              <w:pStyle w:val="NormalWeb"/>
              <w:shd w:val="clear" w:color="auto" w:fill="FFFFFF"/>
              <w:spacing w:before="0" w:beforeAutospacing="0" w:after="0" w:afterAutospacing="0"/>
              <w:jc w:val="both"/>
              <w:rPr>
                <w:rFonts w:asciiTheme="minorHAnsi" w:hAnsiTheme="minorHAnsi" w:cstheme="minorHAnsi"/>
              </w:rPr>
            </w:pPr>
            <w:r w:rsidRPr="00B23638">
              <w:rPr>
                <w:rFonts w:asciiTheme="minorHAnsi" w:hAnsiTheme="minorHAnsi" w:cstheme="minorHAnsi"/>
              </w:rPr>
              <w:t xml:space="preserve">For details, please refer our website </w:t>
            </w:r>
            <w:hyperlink r:id="rId7" w:history="1">
              <w:r w:rsidR="00771478" w:rsidRPr="00B23638">
                <w:rPr>
                  <w:rStyle w:val="Hyperlink"/>
                  <w:rFonts w:asciiTheme="minorHAnsi" w:hAnsiTheme="minorHAnsi" w:cstheme="minorHAnsi"/>
                </w:rPr>
                <w:t>www.nism.ac.in</w:t>
              </w:r>
            </w:hyperlink>
          </w:p>
          <w:p w:rsidR="00771478" w:rsidRPr="00B23638" w:rsidRDefault="00771478" w:rsidP="00771478">
            <w:pPr>
              <w:pStyle w:val="NormalWeb"/>
              <w:shd w:val="clear" w:color="auto" w:fill="FFFFFF"/>
              <w:spacing w:before="0" w:beforeAutospacing="0" w:after="0" w:afterAutospacing="0"/>
              <w:jc w:val="both"/>
              <w:rPr>
                <w:rFonts w:asciiTheme="minorHAnsi" w:hAnsiTheme="minorHAnsi" w:cstheme="minorHAnsi"/>
              </w:rPr>
            </w:pPr>
          </w:p>
          <w:p w:rsidR="00053D4D" w:rsidRPr="00B23638" w:rsidRDefault="00053D4D" w:rsidP="00771478">
            <w:pPr>
              <w:jc w:val="both"/>
              <w:rPr>
                <w:rFonts w:asciiTheme="minorHAnsi" w:hAnsiTheme="minorHAnsi" w:cstheme="minorHAnsi"/>
                <w:sz w:val="24"/>
                <w:szCs w:val="24"/>
                <w:lang w:val="en-GB"/>
              </w:rPr>
            </w:pPr>
            <w:r w:rsidRPr="00B23638">
              <w:rPr>
                <w:rFonts w:asciiTheme="minorHAnsi" w:hAnsiTheme="minorHAnsi" w:cstheme="minorHAnsi"/>
                <w:sz w:val="24"/>
                <w:szCs w:val="24"/>
                <w:lang w:val="en-GB"/>
              </w:rPr>
              <w:t xml:space="preserve">Last date for submission of application is </w:t>
            </w:r>
            <w:r w:rsidR="00B23638" w:rsidRPr="00B56E3A">
              <w:rPr>
                <w:rFonts w:asciiTheme="minorHAnsi" w:hAnsiTheme="minorHAnsi" w:cstheme="minorHAnsi"/>
                <w:b/>
                <w:sz w:val="24"/>
                <w:szCs w:val="24"/>
                <w:lang w:val="en-GB"/>
              </w:rPr>
              <w:t>August</w:t>
            </w:r>
            <w:r w:rsidR="00B56E3A" w:rsidRPr="00B56E3A">
              <w:rPr>
                <w:rFonts w:asciiTheme="minorHAnsi" w:hAnsiTheme="minorHAnsi" w:cstheme="minorHAnsi"/>
                <w:b/>
                <w:sz w:val="24"/>
                <w:szCs w:val="24"/>
                <w:lang w:val="en-GB"/>
              </w:rPr>
              <w:t xml:space="preserve"> 17</w:t>
            </w:r>
            <w:r w:rsidR="00210AF0" w:rsidRPr="00B56E3A">
              <w:rPr>
                <w:rFonts w:asciiTheme="minorHAnsi" w:hAnsiTheme="minorHAnsi" w:cstheme="minorHAnsi"/>
                <w:b/>
                <w:sz w:val="24"/>
                <w:szCs w:val="24"/>
                <w:lang w:val="en-AU"/>
              </w:rPr>
              <w:t>, 2021.</w:t>
            </w:r>
          </w:p>
          <w:p w:rsidR="00A55FD3" w:rsidRPr="00B23638" w:rsidRDefault="00A55FD3" w:rsidP="00771478">
            <w:pPr>
              <w:pStyle w:val="Default"/>
              <w:jc w:val="both"/>
              <w:rPr>
                <w:rFonts w:asciiTheme="minorHAnsi" w:hAnsiTheme="minorHAnsi" w:cstheme="minorHAnsi"/>
                <w:lang w:val="en-GB"/>
              </w:rPr>
            </w:pPr>
          </w:p>
          <w:p w:rsidR="000B1570" w:rsidRPr="00B23638" w:rsidRDefault="000B1570" w:rsidP="00870676">
            <w:pPr>
              <w:pStyle w:val="Default"/>
              <w:jc w:val="both"/>
              <w:rPr>
                <w:rFonts w:asciiTheme="minorHAnsi" w:hAnsiTheme="minorHAnsi" w:cstheme="minorHAnsi"/>
                <w:lang w:val="en-GB"/>
              </w:rPr>
            </w:pPr>
            <w:r w:rsidRPr="00B23638">
              <w:rPr>
                <w:rFonts w:asciiTheme="minorHAnsi" w:hAnsiTheme="minorHAnsi" w:cstheme="minorHAnsi"/>
                <w:lang w:val="en-GB"/>
              </w:rPr>
              <w:t>For further detai</w:t>
            </w:r>
            <w:r w:rsidR="00E00C95" w:rsidRPr="00B23638">
              <w:rPr>
                <w:rFonts w:asciiTheme="minorHAnsi" w:hAnsiTheme="minorHAnsi" w:cstheme="minorHAnsi"/>
                <w:lang w:val="en-GB"/>
              </w:rPr>
              <w:t xml:space="preserve">ls, please contact </w:t>
            </w:r>
            <w:proofErr w:type="spellStart"/>
            <w:r w:rsidR="00E00C95" w:rsidRPr="00B23638">
              <w:rPr>
                <w:rFonts w:asciiTheme="minorHAnsi" w:hAnsiTheme="minorHAnsi" w:cstheme="minorHAnsi"/>
                <w:lang w:val="en-GB"/>
              </w:rPr>
              <w:t>Shri</w:t>
            </w:r>
            <w:proofErr w:type="spellEnd"/>
            <w:r w:rsidR="00E00C95" w:rsidRPr="00B23638">
              <w:rPr>
                <w:rFonts w:asciiTheme="minorHAnsi" w:hAnsiTheme="minorHAnsi" w:cstheme="minorHAnsi"/>
                <w:lang w:val="en-GB"/>
              </w:rPr>
              <w:t xml:space="preserve"> </w:t>
            </w:r>
            <w:proofErr w:type="spellStart"/>
            <w:r w:rsidR="00A94790" w:rsidRPr="00B23638">
              <w:rPr>
                <w:rFonts w:asciiTheme="minorHAnsi" w:hAnsiTheme="minorHAnsi" w:cstheme="minorHAnsi"/>
                <w:lang w:val="en-GB"/>
              </w:rPr>
              <w:t>Rupesh</w:t>
            </w:r>
            <w:proofErr w:type="spellEnd"/>
            <w:r w:rsidR="00A94790" w:rsidRPr="00B23638">
              <w:rPr>
                <w:rFonts w:asciiTheme="minorHAnsi" w:hAnsiTheme="minorHAnsi" w:cstheme="minorHAnsi"/>
                <w:lang w:val="en-GB"/>
              </w:rPr>
              <w:t xml:space="preserve"> </w:t>
            </w:r>
            <w:proofErr w:type="spellStart"/>
            <w:r w:rsidR="00A94790" w:rsidRPr="00B23638">
              <w:rPr>
                <w:rFonts w:asciiTheme="minorHAnsi" w:hAnsiTheme="minorHAnsi" w:cstheme="minorHAnsi"/>
                <w:lang w:val="en-GB"/>
              </w:rPr>
              <w:t>Tiwari</w:t>
            </w:r>
            <w:proofErr w:type="spellEnd"/>
            <w:r w:rsidR="00091427" w:rsidRPr="00B23638">
              <w:rPr>
                <w:rFonts w:asciiTheme="minorHAnsi" w:hAnsiTheme="minorHAnsi" w:cstheme="minorHAnsi"/>
                <w:lang w:val="en-GB"/>
              </w:rPr>
              <w:t xml:space="preserve">, </w:t>
            </w:r>
            <w:r w:rsidR="00D57998" w:rsidRPr="00B23638">
              <w:rPr>
                <w:rFonts w:asciiTheme="minorHAnsi" w:hAnsiTheme="minorHAnsi" w:cstheme="minorHAnsi"/>
                <w:lang w:val="en-GB"/>
              </w:rPr>
              <w:t>tele</w:t>
            </w:r>
            <w:r w:rsidRPr="00B23638">
              <w:rPr>
                <w:rFonts w:asciiTheme="minorHAnsi" w:hAnsiTheme="minorHAnsi" w:cstheme="minorHAnsi"/>
                <w:lang w:val="en-GB"/>
              </w:rPr>
              <w:t>phone no.</w:t>
            </w:r>
            <w:r w:rsidR="00910F61" w:rsidRPr="00B23638">
              <w:rPr>
                <w:rFonts w:asciiTheme="minorHAnsi" w:hAnsiTheme="minorHAnsi" w:cstheme="minorHAnsi"/>
                <w:lang w:val="en-GB"/>
              </w:rPr>
              <w:t xml:space="preserve"> </w:t>
            </w:r>
            <w:r w:rsidR="00A94790" w:rsidRPr="00B23638">
              <w:rPr>
                <w:rFonts w:asciiTheme="minorHAnsi" w:hAnsiTheme="minorHAnsi" w:cstheme="minorHAnsi"/>
                <w:lang w:val="en-GB"/>
              </w:rPr>
              <w:t>8</w:t>
            </w:r>
            <w:r w:rsidR="00870676" w:rsidRPr="00B23638">
              <w:rPr>
                <w:rFonts w:asciiTheme="minorHAnsi" w:hAnsiTheme="minorHAnsi" w:cstheme="minorHAnsi"/>
                <w:lang w:val="en-GB"/>
              </w:rPr>
              <w:t>3559 51821</w:t>
            </w:r>
            <w:r w:rsidR="000E3536" w:rsidRPr="00B23638">
              <w:rPr>
                <w:rFonts w:asciiTheme="minorHAnsi" w:hAnsiTheme="minorHAnsi" w:cstheme="minorHAnsi"/>
                <w:lang w:val="en-GB"/>
              </w:rPr>
              <w:t>.</w:t>
            </w:r>
            <w:r w:rsidRPr="00B23638">
              <w:rPr>
                <w:rFonts w:asciiTheme="minorHAnsi" w:hAnsiTheme="minorHAnsi" w:cstheme="minorHAnsi"/>
                <w:b/>
                <w:bCs/>
                <w:lang w:val="en-GB"/>
              </w:rPr>
              <w:t xml:space="preserve"> </w:t>
            </w:r>
          </w:p>
        </w:tc>
      </w:tr>
    </w:tbl>
    <w:p w:rsidR="00D110F2" w:rsidRPr="00B23638" w:rsidRDefault="00D110F2" w:rsidP="00771478">
      <w:pPr>
        <w:pStyle w:val="Default"/>
        <w:jc w:val="both"/>
        <w:rPr>
          <w:rFonts w:asciiTheme="minorHAnsi" w:hAnsiTheme="minorHAnsi" w:cstheme="minorHAnsi"/>
          <w:lang w:val="en-GB"/>
        </w:rPr>
      </w:pPr>
    </w:p>
    <w:sectPr w:rsidR="00D110F2" w:rsidRPr="00B23638" w:rsidSect="00771478">
      <w:headerReference w:type="default" r:id="rId8"/>
      <w:pgSz w:w="12240" w:h="15840"/>
      <w:pgMar w:top="709" w:right="1240" w:bottom="990" w:left="16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76" w:rsidRDefault="00C42176" w:rsidP="008D59DC">
      <w:r>
        <w:separator/>
      </w:r>
    </w:p>
  </w:endnote>
  <w:endnote w:type="continuationSeparator" w:id="0">
    <w:p w:rsidR="00C42176" w:rsidRDefault="00C42176" w:rsidP="008D5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76" w:rsidRDefault="00C42176" w:rsidP="008D59DC">
      <w:r>
        <w:separator/>
      </w:r>
    </w:p>
  </w:footnote>
  <w:footnote w:type="continuationSeparator" w:id="0">
    <w:p w:rsidR="00C42176" w:rsidRDefault="00C42176" w:rsidP="008D5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DC" w:rsidRDefault="008D59DC" w:rsidP="008D59DC">
    <w:pPr>
      <w:pStyle w:val="Header"/>
      <w:jc w:val="right"/>
    </w:pPr>
  </w:p>
  <w:p w:rsidR="008D59DC" w:rsidRDefault="008D5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76F8A1"/>
    <w:multiLevelType w:val="hybridMultilevel"/>
    <w:tmpl w:val="D342DD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591406"/>
    <w:multiLevelType w:val="hybridMultilevel"/>
    <w:tmpl w:val="19D43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F498B"/>
    <w:multiLevelType w:val="hybridMultilevel"/>
    <w:tmpl w:val="8BA82A2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6D53F82"/>
    <w:multiLevelType w:val="hybridMultilevel"/>
    <w:tmpl w:val="7280F2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9CB3F"/>
    <w:multiLevelType w:val="hybridMultilevel"/>
    <w:tmpl w:val="150A48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6225CC7"/>
    <w:multiLevelType w:val="hybridMultilevel"/>
    <w:tmpl w:val="B07AB39E"/>
    <w:lvl w:ilvl="0" w:tplc="0409000F">
      <w:start w:val="1"/>
      <w:numFmt w:val="decimal"/>
      <w:lvlText w:val="%1."/>
      <w:lvlJc w:val="left"/>
      <w:pPr>
        <w:tabs>
          <w:tab w:val="num" w:pos="720"/>
        </w:tabs>
        <w:ind w:left="720" w:hanging="360"/>
      </w:pPr>
      <w:rPr>
        <w:rFonts w:cs="Times New Roman"/>
      </w:rPr>
    </w:lvl>
    <w:lvl w:ilvl="1" w:tplc="484E54E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7802D4A"/>
    <w:multiLevelType w:val="hybridMultilevel"/>
    <w:tmpl w:val="C8EA2D7A"/>
    <w:lvl w:ilvl="0" w:tplc="B7B2B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B5491B"/>
    <w:multiLevelType w:val="hybridMultilevel"/>
    <w:tmpl w:val="C8EA2D7A"/>
    <w:lvl w:ilvl="0" w:tplc="B7B2B9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9C4F3E"/>
    <w:multiLevelType w:val="multilevel"/>
    <w:tmpl w:val="A7481F8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0F1F30"/>
    <w:multiLevelType w:val="hybridMultilevel"/>
    <w:tmpl w:val="33326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0364D"/>
    <w:multiLevelType w:val="multilevel"/>
    <w:tmpl w:val="D346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AD66FC"/>
    <w:multiLevelType w:val="hybridMultilevel"/>
    <w:tmpl w:val="675463CE"/>
    <w:lvl w:ilvl="0" w:tplc="04090019">
      <w:start w:val="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BF0264C"/>
    <w:multiLevelType w:val="hybridMultilevel"/>
    <w:tmpl w:val="2F729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1369D"/>
    <w:multiLevelType w:val="hybridMultilevel"/>
    <w:tmpl w:val="961656A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6084040"/>
    <w:multiLevelType w:val="hybridMultilevel"/>
    <w:tmpl w:val="552CE5D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9ED2F6D"/>
    <w:multiLevelType w:val="hybridMultilevel"/>
    <w:tmpl w:val="48C4D3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FEB0F65"/>
    <w:multiLevelType w:val="hybridMultilevel"/>
    <w:tmpl w:val="995A7F1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5985663"/>
    <w:multiLevelType w:val="hybridMultilevel"/>
    <w:tmpl w:val="A6F44D2A"/>
    <w:lvl w:ilvl="0" w:tplc="2486ACE0">
      <w:start w:val="1"/>
      <w:numFmt w:val="lowerRoman"/>
      <w:lvlText w:val="(%1)"/>
      <w:lvlJc w:val="left"/>
      <w:pPr>
        <w:tabs>
          <w:tab w:val="num" w:pos="1080"/>
        </w:tabs>
        <w:ind w:left="1080" w:hanging="720"/>
      </w:pPr>
      <w:rPr>
        <w:rFonts w:hint="default"/>
      </w:rPr>
    </w:lvl>
    <w:lvl w:ilvl="1" w:tplc="9A2C0D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2A60A4"/>
    <w:multiLevelType w:val="hybridMultilevel"/>
    <w:tmpl w:val="1590A04C"/>
    <w:lvl w:ilvl="0" w:tplc="78D021F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91B0528"/>
    <w:multiLevelType w:val="hybridMultilevel"/>
    <w:tmpl w:val="926E2884"/>
    <w:lvl w:ilvl="0" w:tplc="4009000B">
      <w:start w:val="1"/>
      <w:numFmt w:val="bullet"/>
      <w:lvlText w:val=""/>
      <w:lvlJc w:val="left"/>
      <w:pPr>
        <w:ind w:left="795" w:hanging="360"/>
      </w:pPr>
      <w:rPr>
        <w:rFonts w:ascii="Wingdings" w:hAnsi="Wingdings"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20">
    <w:nsid w:val="69262926"/>
    <w:multiLevelType w:val="hybridMultilevel"/>
    <w:tmpl w:val="A12A392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C761673"/>
    <w:multiLevelType w:val="hybridMultilevel"/>
    <w:tmpl w:val="7EF28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D76F4F"/>
    <w:multiLevelType w:val="multilevel"/>
    <w:tmpl w:val="8BA82A2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4"/>
  </w:num>
  <w:num w:numId="4">
    <w:abstractNumId w:val="2"/>
  </w:num>
  <w:num w:numId="5">
    <w:abstractNumId w:val="13"/>
  </w:num>
  <w:num w:numId="6">
    <w:abstractNumId w:val="22"/>
  </w:num>
  <w:num w:numId="7">
    <w:abstractNumId w:val="20"/>
  </w:num>
  <w:num w:numId="8">
    <w:abstractNumId w:val="5"/>
  </w:num>
  <w:num w:numId="9">
    <w:abstractNumId w:val="15"/>
  </w:num>
  <w:num w:numId="10">
    <w:abstractNumId w:val="8"/>
  </w:num>
  <w:num w:numId="11">
    <w:abstractNumId w:val="18"/>
  </w:num>
  <w:num w:numId="12">
    <w:abstractNumId w:val="11"/>
  </w:num>
  <w:num w:numId="13">
    <w:abstractNumId w:val="10"/>
  </w:num>
  <w:num w:numId="14">
    <w:abstractNumId w:val="12"/>
  </w:num>
  <w:num w:numId="15">
    <w:abstractNumId w:val="6"/>
  </w:num>
  <w:num w:numId="16">
    <w:abstractNumId w:val="1"/>
  </w:num>
  <w:num w:numId="17">
    <w:abstractNumId w:val="7"/>
  </w:num>
  <w:num w:numId="18">
    <w:abstractNumId w:val="19"/>
  </w:num>
  <w:num w:numId="19">
    <w:abstractNumId w:val="17"/>
  </w:num>
  <w:num w:numId="20">
    <w:abstractNumId w:val="9"/>
  </w:num>
  <w:num w:numId="21">
    <w:abstractNumId w:val="3"/>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00920"/>
    <w:rsid w:val="00016DF6"/>
    <w:rsid w:val="000225CE"/>
    <w:rsid w:val="00043BA4"/>
    <w:rsid w:val="00053D4D"/>
    <w:rsid w:val="000665D4"/>
    <w:rsid w:val="00074376"/>
    <w:rsid w:val="00091427"/>
    <w:rsid w:val="00091896"/>
    <w:rsid w:val="000A14F6"/>
    <w:rsid w:val="000A32AE"/>
    <w:rsid w:val="000B1570"/>
    <w:rsid w:val="000B37A2"/>
    <w:rsid w:val="000B745B"/>
    <w:rsid w:val="000C3142"/>
    <w:rsid w:val="000C55C9"/>
    <w:rsid w:val="000C62A0"/>
    <w:rsid w:val="000D7ACA"/>
    <w:rsid w:val="000E3536"/>
    <w:rsid w:val="00132B43"/>
    <w:rsid w:val="0013327D"/>
    <w:rsid w:val="001456F3"/>
    <w:rsid w:val="00153FD2"/>
    <w:rsid w:val="00162773"/>
    <w:rsid w:val="00192E25"/>
    <w:rsid w:val="001A1261"/>
    <w:rsid w:val="001A55C0"/>
    <w:rsid w:val="00210AF0"/>
    <w:rsid w:val="002135B2"/>
    <w:rsid w:val="002447FC"/>
    <w:rsid w:val="0024635D"/>
    <w:rsid w:val="00261538"/>
    <w:rsid w:val="00287216"/>
    <w:rsid w:val="002A396B"/>
    <w:rsid w:val="002A63F9"/>
    <w:rsid w:val="002C74B6"/>
    <w:rsid w:val="002F7400"/>
    <w:rsid w:val="003153AA"/>
    <w:rsid w:val="00323255"/>
    <w:rsid w:val="00341211"/>
    <w:rsid w:val="0036314A"/>
    <w:rsid w:val="00380F6E"/>
    <w:rsid w:val="003B3361"/>
    <w:rsid w:val="003C5F41"/>
    <w:rsid w:val="003C7EAE"/>
    <w:rsid w:val="003F2BD7"/>
    <w:rsid w:val="0040547C"/>
    <w:rsid w:val="00405ED5"/>
    <w:rsid w:val="00413CB7"/>
    <w:rsid w:val="00415047"/>
    <w:rsid w:val="004279A1"/>
    <w:rsid w:val="0046163B"/>
    <w:rsid w:val="0046403C"/>
    <w:rsid w:val="0048108C"/>
    <w:rsid w:val="004A63A9"/>
    <w:rsid w:val="004B2A67"/>
    <w:rsid w:val="004B6AF8"/>
    <w:rsid w:val="005202A4"/>
    <w:rsid w:val="00532269"/>
    <w:rsid w:val="005639CD"/>
    <w:rsid w:val="00581AD5"/>
    <w:rsid w:val="00596EEA"/>
    <w:rsid w:val="005B0C25"/>
    <w:rsid w:val="005B5A9D"/>
    <w:rsid w:val="005D433A"/>
    <w:rsid w:val="005D656E"/>
    <w:rsid w:val="005D713F"/>
    <w:rsid w:val="005F4EDC"/>
    <w:rsid w:val="00647009"/>
    <w:rsid w:val="00650177"/>
    <w:rsid w:val="006645BA"/>
    <w:rsid w:val="006669B9"/>
    <w:rsid w:val="00683963"/>
    <w:rsid w:val="00697B8A"/>
    <w:rsid w:val="006A30D0"/>
    <w:rsid w:val="006F16C6"/>
    <w:rsid w:val="0075286B"/>
    <w:rsid w:val="00757CBC"/>
    <w:rsid w:val="00771478"/>
    <w:rsid w:val="00794276"/>
    <w:rsid w:val="007B2C0F"/>
    <w:rsid w:val="007E3A30"/>
    <w:rsid w:val="007E4322"/>
    <w:rsid w:val="007E511B"/>
    <w:rsid w:val="007E5A19"/>
    <w:rsid w:val="00813A07"/>
    <w:rsid w:val="0084008B"/>
    <w:rsid w:val="00845C9B"/>
    <w:rsid w:val="00850C81"/>
    <w:rsid w:val="00854327"/>
    <w:rsid w:val="00860933"/>
    <w:rsid w:val="00870676"/>
    <w:rsid w:val="0089110D"/>
    <w:rsid w:val="00896593"/>
    <w:rsid w:val="00896FF5"/>
    <w:rsid w:val="008C1A27"/>
    <w:rsid w:val="008D19B8"/>
    <w:rsid w:val="008D1A87"/>
    <w:rsid w:val="008D59DC"/>
    <w:rsid w:val="008E08BD"/>
    <w:rsid w:val="0090332F"/>
    <w:rsid w:val="00903918"/>
    <w:rsid w:val="00910F61"/>
    <w:rsid w:val="00924600"/>
    <w:rsid w:val="00935591"/>
    <w:rsid w:val="00945440"/>
    <w:rsid w:val="00966B90"/>
    <w:rsid w:val="00967FEC"/>
    <w:rsid w:val="00971312"/>
    <w:rsid w:val="00977A2F"/>
    <w:rsid w:val="00987912"/>
    <w:rsid w:val="009A7912"/>
    <w:rsid w:val="009B0A5F"/>
    <w:rsid w:val="009D2A01"/>
    <w:rsid w:val="009D780E"/>
    <w:rsid w:val="00A0236F"/>
    <w:rsid w:val="00A03774"/>
    <w:rsid w:val="00A52E9C"/>
    <w:rsid w:val="00A5599C"/>
    <w:rsid w:val="00A55FD3"/>
    <w:rsid w:val="00A741B7"/>
    <w:rsid w:val="00A84D27"/>
    <w:rsid w:val="00A94790"/>
    <w:rsid w:val="00AA65FB"/>
    <w:rsid w:val="00AB35F4"/>
    <w:rsid w:val="00AB64AF"/>
    <w:rsid w:val="00AC17AA"/>
    <w:rsid w:val="00AC78FB"/>
    <w:rsid w:val="00AF0AE2"/>
    <w:rsid w:val="00B00B1F"/>
    <w:rsid w:val="00B23638"/>
    <w:rsid w:val="00B56E3A"/>
    <w:rsid w:val="00B60004"/>
    <w:rsid w:val="00B71436"/>
    <w:rsid w:val="00B8048A"/>
    <w:rsid w:val="00B83C41"/>
    <w:rsid w:val="00B9252E"/>
    <w:rsid w:val="00B92689"/>
    <w:rsid w:val="00BC3ED7"/>
    <w:rsid w:val="00BD6880"/>
    <w:rsid w:val="00BE50A2"/>
    <w:rsid w:val="00BE5FC7"/>
    <w:rsid w:val="00BF32CE"/>
    <w:rsid w:val="00BF6714"/>
    <w:rsid w:val="00C01FCA"/>
    <w:rsid w:val="00C10269"/>
    <w:rsid w:val="00C16018"/>
    <w:rsid w:val="00C164C6"/>
    <w:rsid w:val="00C358A4"/>
    <w:rsid w:val="00C37B14"/>
    <w:rsid w:val="00C42176"/>
    <w:rsid w:val="00C42657"/>
    <w:rsid w:val="00C53C51"/>
    <w:rsid w:val="00C5654B"/>
    <w:rsid w:val="00C62C9E"/>
    <w:rsid w:val="00C84451"/>
    <w:rsid w:val="00CB099C"/>
    <w:rsid w:val="00CB1EF1"/>
    <w:rsid w:val="00CB40FD"/>
    <w:rsid w:val="00CD13A1"/>
    <w:rsid w:val="00D03D3C"/>
    <w:rsid w:val="00D110F2"/>
    <w:rsid w:val="00D12C0B"/>
    <w:rsid w:val="00D13C66"/>
    <w:rsid w:val="00D16A2E"/>
    <w:rsid w:val="00D278AD"/>
    <w:rsid w:val="00D40CA8"/>
    <w:rsid w:val="00D57998"/>
    <w:rsid w:val="00D90C5D"/>
    <w:rsid w:val="00DA61F1"/>
    <w:rsid w:val="00DB2C14"/>
    <w:rsid w:val="00DB4A01"/>
    <w:rsid w:val="00DF7269"/>
    <w:rsid w:val="00E00C95"/>
    <w:rsid w:val="00E07377"/>
    <w:rsid w:val="00E1640C"/>
    <w:rsid w:val="00E41816"/>
    <w:rsid w:val="00E45566"/>
    <w:rsid w:val="00E71171"/>
    <w:rsid w:val="00E72BF2"/>
    <w:rsid w:val="00E963EB"/>
    <w:rsid w:val="00EA5053"/>
    <w:rsid w:val="00EB4E57"/>
    <w:rsid w:val="00EE31A1"/>
    <w:rsid w:val="00F00920"/>
    <w:rsid w:val="00F0613F"/>
    <w:rsid w:val="00F12CD2"/>
    <w:rsid w:val="00F36B04"/>
    <w:rsid w:val="00F44A84"/>
    <w:rsid w:val="00F530F6"/>
    <w:rsid w:val="00F655BA"/>
    <w:rsid w:val="00F9463E"/>
    <w:rsid w:val="00F973AE"/>
    <w:rsid w:val="00FB26D5"/>
    <w:rsid w:val="00FC007A"/>
    <w:rsid w:val="00FC088A"/>
    <w:rsid w:val="00FE2E4D"/>
    <w:rsid w:val="00FF3D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01"/>
    <w:pPr>
      <w:spacing w:after="0" w:line="240" w:lineRule="auto"/>
    </w:pPr>
    <w:rPr>
      <w:rFonts w:cs="Mangal"/>
      <w:sz w:val="20"/>
      <w:szCs w:val="20"/>
      <w:lang w:val="en-US" w:eastAsia="en-US"/>
    </w:rPr>
  </w:style>
  <w:style w:type="paragraph" w:styleId="Heading1">
    <w:name w:val="heading 1"/>
    <w:basedOn w:val="Normal"/>
    <w:next w:val="Normal"/>
    <w:link w:val="Heading1Char"/>
    <w:qFormat/>
    <w:rsid w:val="00053D4D"/>
    <w:pPr>
      <w:keepNext/>
      <w:tabs>
        <w:tab w:val="left" w:pos="8190"/>
      </w:tabs>
      <w:jc w:val="center"/>
      <w:outlineLvl w:val="0"/>
    </w:pPr>
    <w:rPr>
      <w:rFonts w:ascii="Arial" w:hAnsi="Arial" w:cs="Times New Roman"/>
      <w:b/>
      <w:sz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96593"/>
    <w:pPr>
      <w:widowControl w:val="0"/>
      <w:autoSpaceDE w:val="0"/>
      <w:autoSpaceDN w:val="0"/>
      <w:adjustRightInd w:val="0"/>
      <w:spacing w:after="0" w:line="240" w:lineRule="auto"/>
    </w:pPr>
    <w:rPr>
      <w:rFonts w:ascii="Arial" w:hAnsi="Arial" w:cs="Arial"/>
      <w:color w:val="000000"/>
      <w:sz w:val="24"/>
      <w:szCs w:val="24"/>
      <w:lang w:val="en-US" w:eastAsia="en-US"/>
    </w:rPr>
  </w:style>
  <w:style w:type="character" w:styleId="Hyperlink">
    <w:name w:val="Hyperlink"/>
    <w:basedOn w:val="DefaultParagraphFont"/>
    <w:uiPriority w:val="99"/>
    <w:rsid w:val="00FF3D18"/>
    <w:rPr>
      <w:rFonts w:cs="Times New Roman"/>
      <w:color w:val="0000FF"/>
      <w:u w:val="single"/>
    </w:rPr>
  </w:style>
  <w:style w:type="paragraph" w:customStyle="1" w:styleId="BodySingle">
    <w:name w:val="Body Single"/>
    <w:basedOn w:val="Normal"/>
    <w:uiPriority w:val="99"/>
    <w:rsid w:val="0024635D"/>
    <w:pPr>
      <w:overflowPunct w:val="0"/>
      <w:autoSpaceDE w:val="0"/>
      <w:autoSpaceDN w:val="0"/>
      <w:adjustRightInd w:val="0"/>
      <w:textAlignment w:val="baseline"/>
    </w:pPr>
  </w:style>
  <w:style w:type="table" w:styleId="TableGrid">
    <w:name w:val="Table Grid"/>
    <w:basedOn w:val="TableNormal"/>
    <w:uiPriority w:val="99"/>
    <w:rsid w:val="009D2A01"/>
    <w:pPr>
      <w:spacing w:after="0" w:line="240" w:lineRule="auto"/>
    </w:pPr>
    <w:rPr>
      <w:rFonts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D2A01"/>
    <w:pPr>
      <w:tabs>
        <w:tab w:val="center" w:pos="4320"/>
        <w:tab w:val="right" w:pos="8640"/>
      </w:tabs>
    </w:pPr>
    <w:rPr>
      <w:sz w:val="24"/>
      <w:szCs w:val="24"/>
    </w:rPr>
  </w:style>
  <w:style w:type="character" w:customStyle="1" w:styleId="FooterChar">
    <w:name w:val="Footer Char"/>
    <w:basedOn w:val="DefaultParagraphFont"/>
    <w:link w:val="Footer"/>
    <w:uiPriority w:val="99"/>
    <w:semiHidden/>
    <w:locked/>
    <w:rsid w:val="00896593"/>
    <w:rPr>
      <w:rFonts w:cs="Mangal"/>
      <w:sz w:val="18"/>
      <w:szCs w:val="18"/>
      <w:lang w:val="en-US" w:eastAsia="en-US"/>
    </w:rPr>
  </w:style>
  <w:style w:type="paragraph" w:styleId="BodyText">
    <w:name w:val="Body Text"/>
    <w:basedOn w:val="Normal"/>
    <w:link w:val="BodyTextChar"/>
    <w:rsid w:val="0084008B"/>
    <w:pPr>
      <w:spacing w:after="120"/>
    </w:pPr>
    <w:rPr>
      <w:rFonts w:cs="Times New Roman"/>
      <w:lang w:bidi="ar-SA"/>
    </w:rPr>
  </w:style>
  <w:style w:type="character" w:customStyle="1" w:styleId="BodyTextChar">
    <w:name w:val="Body Text Char"/>
    <w:basedOn w:val="DefaultParagraphFont"/>
    <w:link w:val="BodyText"/>
    <w:rsid w:val="0084008B"/>
    <w:rPr>
      <w:sz w:val="20"/>
      <w:szCs w:val="20"/>
      <w:lang w:val="en-US" w:eastAsia="en-US" w:bidi="ar-SA"/>
    </w:rPr>
  </w:style>
  <w:style w:type="paragraph" w:styleId="Header">
    <w:name w:val="header"/>
    <w:basedOn w:val="Normal"/>
    <w:link w:val="HeaderChar"/>
    <w:uiPriority w:val="99"/>
    <w:unhideWhenUsed/>
    <w:rsid w:val="008D59DC"/>
    <w:pPr>
      <w:tabs>
        <w:tab w:val="center" w:pos="4513"/>
        <w:tab w:val="right" w:pos="9026"/>
      </w:tabs>
    </w:pPr>
    <w:rPr>
      <w:szCs w:val="18"/>
    </w:rPr>
  </w:style>
  <w:style w:type="character" w:customStyle="1" w:styleId="HeaderChar">
    <w:name w:val="Header Char"/>
    <w:basedOn w:val="DefaultParagraphFont"/>
    <w:link w:val="Header"/>
    <w:uiPriority w:val="99"/>
    <w:rsid w:val="008D59DC"/>
    <w:rPr>
      <w:rFonts w:cs="Mangal"/>
      <w:sz w:val="20"/>
      <w:szCs w:val="18"/>
      <w:lang w:val="en-US" w:eastAsia="en-US"/>
    </w:rPr>
  </w:style>
  <w:style w:type="paragraph" w:styleId="NormalWeb">
    <w:name w:val="Normal (Web)"/>
    <w:basedOn w:val="Normal"/>
    <w:uiPriority w:val="99"/>
    <w:unhideWhenUsed/>
    <w:rsid w:val="00A741B7"/>
    <w:pPr>
      <w:spacing w:before="100" w:beforeAutospacing="1" w:after="100" w:afterAutospacing="1"/>
    </w:pPr>
    <w:rPr>
      <w:rFonts w:cs="Times New Roman"/>
      <w:sz w:val="24"/>
      <w:szCs w:val="24"/>
      <w:lang w:bidi="ar-SA"/>
    </w:rPr>
  </w:style>
  <w:style w:type="paragraph" w:styleId="ListParagraph">
    <w:name w:val="List Paragraph"/>
    <w:basedOn w:val="Normal"/>
    <w:uiPriority w:val="34"/>
    <w:qFormat/>
    <w:rsid w:val="00C42657"/>
    <w:pPr>
      <w:ind w:left="720"/>
      <w:contextualSpacing/>
    </w:pPr>
    <w:rPr>
      <w:szCs w:val="18"/>
    </w:rPr>
  </w:style>
  <w:style w:type="character" w:customStyle="1" w:styleId="apple-converted-space">
    <w:name w:val="apple-converted-space"/>
    <w:rsid w:val="00BC3ED7"/>
    <w:rPr>
      <w:lang w:val="en-US"/>
    </w:rPr>
  </w:style>
  <w:style w:type="paragraph" w:styleId="BalloonText">
    <w:name w:val="Balloon Text"/>
    <w:basedOn w:val="Normal"/>
    <w:link w:val="BalloonTextChar"/>
    <w:uiPriority w:val="99"/>
    <w:semiHidden/>
    <w:unhideWhenUsed/>
    <w:rsid w:val="0090332F"/>
    <w:rPr>
      <w:rFonts w:ascii="Segoe UI" w:hAnsi="Segoe UI"/>
      <w:sz w:val="18"/>
      <w:szCs w:val="16"/>
    </w:rPr>
  </w:style>
  <w:style w:type="character" w:customStyle="1" w:styleId="BalloonTextChar">
    <w:name w:val="Balloon Text Char"/>
    <w:basedOn w:val="DefaultParagraphFont"/>
    <w:link w:val="BalloonText"/>
    <w:uiPriority w:val="99"/>
    <w:semiHidden/>
    <w:rsid w:val="0090332F"/>
    <w:rPr>
      <w:rFonts w:ascii="Segoe UI" w:hAnsi="Segoe UI" w:cs="Mangal"/>
      <w:sz w:val="18"/>
      <w:szCs w:val="16"/>
      <w:lang w:val="en-US" w:eastAsia="en-US"/>
    </w:rPr>
  </w:style>
  <w:style w:type="paragraph" w:customStyle="1" w:styleId="Body">
    <w:name w:val="Body"/>
    <w:rsid w:val="00053D4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en-US" w:eastAsia="en-US" w:bidi="ar-SA"/>
    </w:rPr>
  </w:style>
  <w:style w:type="character" w:customStyle="1" w:styleId="Heading1Char">
    <w:name w:val="Heading 1 Char"/>
    <w:basedOn w:val="DefaultParagraphFont"/>
    <w:link w:val="Heading1"/>
    <w:rsid w:val="00053D4D"/>
    <w:rPr>
      <w:rFonts w:ascii="Arial" w:hAnsi="Arial"/>
      <w:b/>
      <w:sz w:val="24"/>
      <w:szCs w:val="20"/>
      <w:u w:val="single"/>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sm.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enlistment of Architects</vt:lpstr>
    </vt:vector>
  </TitlesOfParts>
  <Company>Microsoft</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enlistment of Architects</dc:title>
  <dc:creator>jitender</dc:creator>
  <cp:lastModifiedBy>Sandip Ghose</cp:lastModifiedBy>
  <cp:revision>3</cp:revision>
  <cp:lastPrinted>2016-10-18T03:49:00Z</cp:lastPrinted>
  <dcterms:created xsi:type="dcterms:W3CDTF">2021-07-19T08:58:00Z</dcterms:created>
  <dcterms:modified xsi:type="dcterms:W3CDTF">2021-07-28T14:54:00Z</dcterms:modified>
</cp:coreProperties>
</file>